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7"/>
        <w:gridCol w:w="629"/>
        <w:gridCol w:w="9"/>
        <w:gridCol w:w="576"/>
        <w:gridCol w:w="10"/>
        <w:gridCol w:w="522"/>
        <w:gridCol w:w="11"/>
        <w:gridCol w:w="560"/>
        <w:gridCol w:w="13"/>
        <w:gridCol w:w="519"/>
        <w:gridCol w:w="18"/>
        <w:gridCol w:w="553"/>
        <w:gridCol w:w="19"/>
        <w:gridCol w:w="513"/>
        <w:gridCol w:w="20"/>
        <w:gridCol w:w="570"/>
        <w:gridCol w:w="530"/>
        <w:gridCol w:w="570"/>
        <w:gridCol w:w="530"/>
        <w:gridCol w:w="570"/>
        <w:gridCol w:w="530"/>
        <w:gridCol w:w="570"/>
        <w:gridCol w:w="530"/>
        <w:gridCol w:w="570"/>
        <w:gridCol w:w="530"/>
      </w:tblGrid>
      <w:tr w:rsidR="00B873A1" w:rsidTr="00CA01C7">
        <w:trPr>
          <w:trHeight w:val="78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CC6C88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3810" t="2540" r="254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225"/>
        </w:trPr>
        <w:tc>
          <w:tcPr>
            <w:tcW w:w="3601" w:type="dxa"/>
            <w:gridSpan w:val="1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c>
          <w:tcPr>
            <w:tcW w:w="734" w:type="dxa"/>
            <w:gridSpan w:val="2"/>
            <w:shd w:val="clear" w:color="FFFFFF" w:fill="auto"/>
            <w:vAlign w:val="center"/>
          </w:tcPr>
          <w:p w:rsidR="00B873A1" w:rsidRDefault="00B873A1">
            <w:pPr>
              <w:jc w:val="right"/>
            </w:pPr>
          </w:p>
        </w:tc>
        <w:tc>
          <w:tcPr>
            <w:tcW w:w="638" w:type="dxa"/>
            <w:gridSpan w:val="2"/>
            <w:shd w:val="clear" w:color="FFFFFF" w:fill="auto"/>
            <w:vAlign w:val="center"/>
          </w:tcPr>
          <w:p w:rsidR="00B873A1" w:rsidRDefault="00B873A1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B873A1" w:rsidRDefault="00B873A1">
            <w:pPr>
              <w:jc w:val="right"/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B873A1" w:rsidRDefault="00B873A1">
            <w:pPr>
              <w:jc w:val="center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center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73A1" w:rsidRDefault="00B958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</w:t>
            </w:r>
            <w:r w:rsidR="0081525F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73A1" w:rsidRPr="00CC6C88" w:rsidRDefault="00CC6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270-РК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CA01C7">
        <w:tc>
          <w:tcPr>
            <w:tcW w:w="5806" w:type="dxa"/>
            <w:gridSpan w:val="18"/>
            <w:shd w:val="clear" w:color="FFFFFF" w:fill="auto"/>
            <w:vAlign w:val="center"/>
          </w:tcPr>
          <w:p w:rsidR="00B873A1" w:rsidRDefault="0081525F" w:rsidP="00E96F91">
            <w:pPr>
              <w:jc w:val="both"/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</w:t>
            </w:r>
            <w:r w:rsidR="00B95843">
              <w:rPr>
                <w:rFonts w:ascii="Times New Roman" w:hAnsi="Times New Roman"/>
                <w:b/>
                <w:sz w:val="26"/>
                <w:szCs w:val="26"/>
              </w:rPr>
              <w:t>ирования Калужской области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27.11.2015 № 46</w:t>
            </w:r>
            <w:r w:rsidR="00E96F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«Об установлении долгосрочных тарифов на питьевую воду (питьевое водоснабжение), на водоотведение для 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на 2016-2018 годы»</w:t>
            </w:r>
            <w:bookmarkEnd w:id="0"/>
          </w:p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</w:tr>
      <w:tr w:rsidR="00B873A1" w:rsidTr="00CA01C7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CA01C7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CA01C7">
        <w:tc>
          <w:tcPr>
            <w:tcW w:w="10206" w:type="dxa"/>
            <w:gridSpan w:val="26"/>
            <w:shd w:val="clear" w:color="FFFFFF" w:fill="auto"/>
          </w:tcPr>
          <w:p w:rsidR="00B873A1" w:rsidRDefault="0081525F" w:rsidP="00CC6C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CC6C8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CC6C8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постановлений Правительства </w:t>
            </w:r>
            <w:r w:rsidR="00CC6C88">
              <w:rPr>
                <w:rFonts w:ascii="Times New Roman" w:hAnsi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CC6C8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ФСТ России от 24.11.2014 № 2054-э, от 27.05.2015 № 1080-э),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приказом министерства тарифного регулирования Калужской области от 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ремонтно - эксплуатационное предприятие»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«Муниципальный район «Козельский район» Калужской области </w:t>
            </w:r>
            <w:r w:rsidR="00CC6C8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2016-2018 годы» (в ред. приказа  министерства конкурентной политики Калужской области от </w:t>
            </w:r>
            <w:r w:rsidR="00CC6C88">
              <w:rPr>
                <w:rFonts w:ascii="Times New Roman" w:hAnsi="Times New Roman"/>
                <w:sz w:val="26"/>
                <w:szCs w:val="26"/>
              </w:rPr>
              <w:t>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CC6C88">
              <w:rPr>
                <w:rFonts w:ascii="Times New Roman" w:hAnsi="Times New Roman"/>
                <w:sz w:val="26"/>
                <w:szCs w:val="26"/>
              </w:rPr>
              <w:t>223-РК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CC6C88">
              <w:rPr>
                <w:rFonts w:ascii="Times New Roman" w:hAnsi="Times New Roman"/>
                <w:sz w:val="26"/>
                <w:szCs w:val="26"/>
              </w:rPr>
              <w:t xml:space="preserve"> 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6C8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873A1" w:rsidTr="00CA01C7">
        <w:tc>
          <w:tcPr>
            <w:tcW w:w="10206" w:type="dxa"/>
            <w:gridSpan w:val="26"/>
            <w:shd w:val="clear" w:color="FFFFFF" w:fill="auto"/>
            <w:vAlign w:val="bottom"/>
          </w:tcPr>
          <w:p w:rsidR="00B873A1" w:rsidRDefault="0081525F" w:rsidP="00E96F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тарифного регулирования </w:t>
            </w:r>
            <w:r w:rsidR="00B95843"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27.11.2015 № 46</w:t>
            </w:r>
            <w:r w:rsidR="00E96F9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установлении долгосрочных тарифов на питьевую воду (питьевое водоснабжение), на водоотведение для 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на 2016-2018 </w:t>
            </w:r>
            <w:r w:rsidR="00B95843">
              <w:rPr>
                <w:rFonts w:ascii="Times New Roman" w:hAnsi="Times New Roman"/>
                <w:sz w:val="26"/>
                <w:szCs w:val="26"/>
              </w:rPr>
              <w:t>годы» (далее - приказ), изложив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 настоящему приказу.</w:t>
            </w:r>
          </w:p>
        </w:tc>
      </w:tr>
      <w:tr w:rsidR="00B873A1" w:rsidTr="00CA01C7">
        <w:tc>
          <w:tcPr>
            <w:tcW w:w="10206" w:type="dxa"/>
            <w:gridSpan w:val="26"/>
            <w:shd w:val="clear" w:color="FFFFFF" w:fill="auto"/>
          </w:tcPr>
          <w:p w:rsidR="00B873A1" w:rsidRDefault="0081525F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B873A1" w:rsidTr="00CA01C7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CA01C7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CA01C7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873A1" w:rsidRDefault="00B873A1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CA01C7">
        <w:trPr>
          <w:trHeight w:val="345"/>
        </w:trPr>
        <w:tc>
          <w:tcPr>
            <w:tcW w:w="4686" w:type="dxa"/>
            <w:gridSpan w:val="15"/>
            <w:shd w:val="clear" w:color="FFFFFF" w:fill="auto"/>
            <w:vAlign w:val="bottom"/>
          </w:tcPr>
          <w:p w:rsidR="00B873A1" w:rsidRDefault="0081525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20" w:type="dxa"/>
            <w:gridSpan w:val="11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873A1" w:rsidRDefault="0081525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3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B873A1" w:rsidTr="00E96F9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4965" w:type="dxa"/>
            <w:gridSpan w:val="9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4965" w:type="dxa"/>
            <w:gridSpan w:val="9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4965" w:type="dxa"/>
            <w:gridSpan w:val="9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4965" w:type="dxa"/>
            <w:gridSpan w:val="9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B873A1" w:rsidRDefault="0081525F" w:rsidP="00CC6C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C6C88">
              <w:rPr>
                <w:rFonts w:ascii="Times New Roman" w:hAnsi="Times New Roman"/>
                <w:sz w:val="26"/>
                <w:szCs w:val="26"/>
              </w:rPr>
              <w:t>19.12.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CC6C88">
              <w:rPr>
                <w:rFonts w:ascii="Times New Roman" w:hAnsi="Times New Roman"/>
                <w:sz w:val="26"/>
                <w:szCs w:val="26"/>
              </w:rPr>
              <w:t>№ 270-РК</w:t>
            </w:r>
          </w:p>
        </w:tc>
      </w:tr>
      <w:tr w:rsidR="00B873A1" w:rsidTr="00E96F9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B873A1" w:rsidRDefault="00B873A1">
            <w:pPr>
              <w:jc w:val="right"/>
            </w:pP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4965" w:type="dxa"/>
            <w:gridSpan w:val="9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4965" w:type="dxa"/>
            <w:gridSpan w:val="9"/>
            <w:shd w:val="clear" w:color="FFFFFF" w:fill="auto"/>
            <w:vAlign w:val="bottom"/>
          </w:tcPr>
          <w:p w:rsidR="00B873A1" w:rsidRDefault="008152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73A1" w:rsidTr="00E96F91"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B873A1" w:rsidRDefault="0081525F" w:rsidP="00E96F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27.11.2015 № 462-РК</w:t>
            </w:r>
          </w:p>
        </w:tc>
      </w:tr>
      <w:tr w:rsidR="00B873A1" w:rsidTr="00E96F9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634" w:type="dxa"/>
            <w:shd w:val="clear" w:color="FFFFFF" w:fill="auto"/>
            <w:vAlign w:val="bottom"/>
          </w:tcPr>
          <w:p w:rsidR="00B873A1" w:rsidRDefault="00B873A1"/>
        </w:tc>
        <w:tc>
          <w:tcPr>
            <w:tcW w:w="58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6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22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8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0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3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5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1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6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1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7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1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7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1" w:type="dxa"/>
            <w:shd w:val="clear" w:color="FFFFFF" w:fill="auto"/>
            <w:vAlign w:val="bottom"/>
          </w:tcPr>
          <w:p w:rsidR="00B873A1" w:rsidRDefault="00B873A1"/>
        </w:tc>
      </w:tr>
      <w:tr w:rsidR="00B873A1" w:rsidTr="00E96F91">
        <w:trPr>
          <w:trHeight w:val="12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 </w:t>
            </w:r>
            <w:r w:rsidR="00E96F9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сельского поселения «Деревня Подборки»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B873A1" w:rsidTr="00E96F91">
        <w:trPr>
          <w:trHeight w:val="210"/>
        </w:trPr>
        <w:tc>
          <w:tcPr>
            <w:tcW w:w="7990" w:type="dxa"/>
            <w:gridSpan w:val="14"/>
            <w:shd w:val="clear" w:color="FFFFFF" w:fill="auto"/>
            <w:vAlign w:val="bottom"/>
          </w:tcPr>
          <w:p w:rsidR="00B873A1" w:rsidRDefault="00B873A1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1" w:type="dxa"/>
            <w:shd w:val="clear" w:color="FFFFFF" w:fill="auto"/>
            <w:vAlign w:val="bottom"/>
          </w:tcPr>
          <w:p w:rsidR="00B873A1" w:rsidRDefault="00B873A1"/>
        </w:tc>
        <w:tc>
          <w:tcPr>
            <w:tcW w:w="577" w:type="dxa"/>
            <w:shd w:val="clear" w:color="FFFFFF" w:fill="auto"/>
            <w:vAlign w:val="bottom"/>
          </w:tcPr>
          <w:p w:rsidR="00B873A1" w:rsidRDefault="00B873A1"/>
        </w:tc>
        <w:tc>
          <w:tcPr>
            <w:tcW w:w="531" w:type="dxa"/>
            <w:shd w:val="clear" w:color="FFFFFF" w:fill="auto"/>
            <w:vAlign w:val="bottom"/>
          </w:tcPr>
          <w:p w:rsidR="00B873A1" w:rsidRDefault="00B873A1"/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B873A1" w:rsidTr="00E96F91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873A1" w:rsidTr="00E96F91"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E96F91" w:rsidP="00E96F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 w:rsidP="00E96F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6F91"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3A1" w:rsidTr="00E96F91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</w:tr>
      <w:tr w:rsidR="00B873A1" w:rsidTr="00E96F91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3A1" w:rsidTr="00E96F91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B873A1" w:rsidTr="00E96F91"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 w:rsidP="00E96F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6F91">
              <w:rPr>
                <w:rFonts w:ascii="Times New Roman" w:hAnsi="Times New Roman"/>
                <w:sz w:val="20"/>
                <w:szCs w:val="20"/>
              </w:rPr>
              <w:t>7,46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 w:rsidP="00E96F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6F91"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3A1" w:rsidTr="00E96F91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3A1" w:rsidTr="00E96F91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</w:tr>
      <w:tr w:rsidR="00B873A1" w:rsidTr="00E96F91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3A1" w:rsidRDefault="008152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3A1" w:rsidTr="00E96F91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B873A1" w:rsidRDefault="0081525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34" w:type="dxa"/>
            <w:shd w:val="clear" w:color="FFFFFF" w:fill="auto"/>
            <w:vAlign w:val="center"/>
          </w:tcPr>
          <w:p w:rsidR="00B873A1" w:rsidRDefault="00B873A1"/>
        </w:tc>
        <w:tc>
          <w:tcPr>
            <w:tcW w:w="580" w:type="dxa"/>
            <w:shd w:val="clear" w:color="FFFFFF" w:fill="auto"/>
            <w:vAlign w:val="center"/>
          </w:tcPr>
          <w:p w:rsidR="00B873A1" w:rsidRDefault="00B873A1"/>
        </w:tc>
        <w:tc>
          <w:tcPr>
            <w:tcW w:w="526" w:type="dxa"/>
            <w:shd w:val="clear" w:color="FFFFFF" w:fill="auto"/>
            <w:vAlign w:val="center"/>
          </w:tcPr>
          <w:p w:rsidR="00B873A1" w:rsidRDefault="00B873A1"/>
        </w:tc>
        <w:tc>
          <w:tcPr>
            <w:tcW w:w="563" w:type="dxa"/>
            <w:shd w:val="clear" w:color="FFFFFF" w:fill="auto"/>
            <w:vAlign w:val="center"/>
          </w:tcPr>
          <w:p w:rsidR="00B873A1" w:rsidRDefault="00B873A1"/>
        </w:tc>
        <w:tc>
          <w:tcPr>
            <w:tcW w:w="522" w:type="dxa"/>
            <w:shd w:val="clear" w:color="FFFFFF" w:fill="auto"/>
            <w:vAlign w:val="center"/>
          </w:tcPr>
          <w:p w:rsidR="00B873A1" w:rsidRDefault="00B873A1"/>
        </w:tc>
        <w:tc>
          <w:tcPr>
            <w:tcW w:w="578" w:type="dxa"/>
            <w:shd w:val="clear" w:color="FFFFFF" w:fill="auto"/>
            <w:vAlign w:val="center"/>
          </w:tcPr>
          <w:p w:rsidR="00B873A1" w:rsidRDefault="00B873A1"/>
        </w:tc>
        <w:tc>
          <w:tcPr>
            <w:tcW w:w="530" w:type="dxa"/>
            <w:shd w:val="clear" w:color="FFFFFF" w:fill="auto"/>
            <w:vAlign w:val="center"/>
          </w:tcPr>
          <w:p w:rsidR="00B873A1" w:rsidRDefault="00B873A1"/>
        </w:tc>
        <w:tc>
          <w:tcPr>
            <w:tcW w:w="573" w:type="dxa"/>
            <w:shd w:val="clear" w:color="FFFFFF" w:fill="auto"/>
            <w:vAlign w:val="center"/>
          </w:tcPr>
          <w:p w:rsidR="00B873A1" w:rsidRDefault="00B873A1"/>
        </w:tc>
        <w:tc>
          <w:tcPr>
            <w:tcW w:w="535" w:type="dxa"/>
            <w:shd w:val="clear" w:color="FFFFFF" w:fill="auto"/>
            <w:vAlign w:val="center"/>
          </w:tcPr>
          <w:p w:rsidR="00B873A1" w:rsidRDefault="00B873A1"/>
        </w:tc>
        <w:tc>
          <w:tcPr>
            <w:tcW w:w="576" w:type="dxa"/>
            <w:shd w:val="clear" w:color="FFFFFF" w:fill="auto"/>
            <w:vAlign w:val="center"/>
          </w:tcPr>
          <w:p w:rsidR="00B873A1" w:rsidRDefault="00B873A1"/>
        </w:tc>
        <w:tc>
          <w:tcPr>
            <w:tcW w:w="531" w:type="dxa"/>
            <w:shd w:val="clear" w:color="FFFFFF" w:fill="auto"/>
            <w:vAlign w:val="center"/>
          </w:tcPr>
          <w:p w:rsidR="00B873A1" w:rsidRDefault="00B873A1"/>
        </w:tc>
        <w:tc>
          <w:tcPr>
            <w:tcW w:w="576" w:type="dxa"/>
            <w:shd w:val="clear" w:color="FFFFFF" w:fill="auto"/>
            <w:vAlign w:val="center"/>
          </w:tcPr>
          <w:p w:rsidR="00B873A1" w:rsidRDefault="00B873A1"/>
        </w:tc>
        <w:tc>
          <w:tcPr>
            <w:tcW w:w="531" w:type="dxa"/>
            <w:shd w:val="clear" w:color="FFFFFF" w:fill="auto"/>
            <w:vAlign w:val="center"/>
          </w:tcPr>
          <w:p w:rsidR="00B873A1" w:rsidRDefault="00B873A1"/>
        </w:tc>
        <w:tc>
          <w:tcPr>
            <w:tcW w:w="577" w:type="dxa"/>
            <w:shd w:val="clear" w:color="FFFFFF" w:fill="auto"/>
            <w:vAlign w:val="center"/>
          </w:tcPr>
          <w:p w:rsidR="00B873A1" w:rsidRDefault="00B873A1"/>
        </w:tc>
        <w:tc>
          <w:tcPr>
            <w:tcW w:w="531" w:type="dxa"/>
            <w:shd w:val="clear" w:color="FFFFFF" w:fill="auto"/>
            <w:vAlign w:val="center"/>
          </w:tcPr>
          <w:p w:rsidR="00B873A1" w:rsidRDefault="00B873A1"/>
        </w:tc>
        <w:tc>
          <w:tcPr>
            <w:tcW w:w="577" w:type="dxa"/>
            <w:shd w:val="clear" w:color="FFFFFF" w:fill="auto"/>
            <w:vAlign w:val="center"/>
          </w:tcPr>
          <w:p w:rsidR="00B873A1" w:rsidRDefault="00B873A1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center"/>
          </w:tcPr>
          <w:p w:rsidR="00B873A1" w:rsidRDefault="00B873A1">
            <w:pPr>
              <w:jc w:val="center"/>
            </w:pPr>
          </w:p>
        </w:tc>
      </w:tr>
    </w:tbl>
    <w:p w:rsidR="00932C6F" w:rsidRDefault="00932C6F"/>
    <w:sectPr w:rsidR="00932C6F" w:rsidSect="00B873A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A1"/>
    <w:rsid w:val="0081525F"/>
    <w:rsid w:val="00932C6F"/>
    <w:rsid w:val="00B873A1"/>
    <w:rsid w:val="00B95843"/>
    <w:rsid w:val="00CA01C7"/>
    <w:rsid w:val="00CC6C88"/>
    <w:rsid w:val="00E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873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873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2016-12-19T16:45:00Z</cp:lastPrinted>
  <dcterms:created xsi:type="dcterms:W3CDTF">2016-12-19T16:48:00Z</dcterms:created>
  <dcterms:modified xsi:type="dcterms:W3CDTF">2016-12-19T16:48:00Z</dcterms:modified>
</cp:coreProperties>
</file>